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02224E3" w:rsidR="00CD4C7B" w:rsidRPr="00E12955" w:rsidRDefault="00CD4C7B" w:rsidP="5A7F95BF">
      <w:pPr>
        <w:pStyle w:val="Header"/>
        <w:tabs>
          <w:tab w:val="right" w:pos="9639"/>
        </w:tabs>
        <w:rPr>
          <w:i/>
          <w:iCs/>
          <w:noProof w:val="0"/>
          <w:sz w:val="24"/>
          <w:szCs w:val="24"/>
        </w:rPr>
      </w:pPr>
      <w:r w:rsidRPr="00E12955">
        <w:rPr>
          <w:noProof w:val="0"/>
          <w:sz w:val="24"/>
          <w:szCs w:val="24"/>
        </w:rPr>
        <w:t>3GPP T</w:t>
      </w:r>
      <w:bookmarkStart w:id="0" w:name="_Ref452454252"/>
      <w:bookmarkEnd w:id="0"/>
      <w:r w:rsidR="009B1BEA" w:rsidRPr="00E12955">
        <w:rPr>
          <w:noProof w:val="0"/>
          <w:sz w:val="24"/>
          <w:szCs w:val="24"/>
        </w:rPr>
        <w:t>SG-RAN</w:t>
      </w:r>
      <w:r w:rsidR="00936071" w:rsidRPr="00E12955">
        <w:rPr>
          <w:noProof w:val="0"/>
          <w:sz w:val="24"/>
          <w:szCs w:val="24"/>
        </w:rPr>
        <w:t xml:space="preserve"> </w:t>
      </w:r>
      <w:r w:rsidR="004006E8" w:rsidRPr="00E12955">
        <w:rPr>
          <w:noProof w:val="0"/>
          <w:sz w:val="24"/>
          <w:szCs w:val="24"/>
        </w:rPr>
        <w:t>#</w:t>
      </w:r>
      <w:r w:rsidR="00FE39B2" w:rsidRPr="00E12955">
        <w:rPr>
          <w:noProof w:val="0"/>
          <w:sz w:val="24"/>
          <w:szCs w:val="24"/>
        </w:rPr>
        <w:t>8</w:t>
      </w:r>
      <w:r w:rsidR="001C6ACF" w:rsidRPr="00E12955">
        <w:rPr>
          <w:noProof w:val="0"/>
          <w:sz w:val="24"/>
          <w:szCs w:val="24"/>
        </w:rPr>
        <w:t>6</w:t>
      </w:r>
      <w:r w:rsidRPr="00E12955">
        <w:rPr>
          <w:bCs/>
          <w:noProof w:val="0"/>
          <w:sz w:val="24"/>
          <w:szCs w:val="24"/>
        </w:rPr>
        <w:tab/>
      </w:r>
      <w:r w:rsidRPr="00E12955">
        <w:rPr>
          <w:noProof w:val="0"/>
          <w:sz w:val="24"/>
          <w:szCs w:val="24"/>
        </w:rPr>
        <w:t>R</w:t>
      </w:r>
      <w:r w:rsidR="00C6266F" w:rsidRPr="00E12955">
        <w:rPr>
          <w:noProof w:val="0"/>
          <w:sz w:val="24"/>
          <w:szCs w:val="24"/>
        </w:rPr>
        <w:t>P</w:t>
      </w:r>
      <w:r w:rsidRPr="00E12955">
        <w:rPr>
          <w:noProof w:val="0"/>
          <w:sz w:val="24"/>
          <w:szCs w:val="24"/>
        </w:rPr>
        <w:t>-</w:t>
      </w:r>
      <w:r w:rsidR="002107AD" w:rsidRPr="00E12955">
        <w:rPr>
          <w:noProof w:val="0"/>
          <w:sz w:val="24"/>
          <w:szCs w:val="24"/>
        </w:rPr>
        <w:t>19</w:t>
      </w:r>
      <w:r w:rsidR="001C6ACF" w:rsidRPr="00E12955">
        <w:rPr>
          <w:noProof w:val="0"/>
          <w:sz w:val="24"/>
          <w:szCs w:val="24"/>
        </w:rPr>
        <w:t>27</w:t>
      </w:r>
      <w:r w:rsidR="00A02133" w:rsidRPr="00E12955">
        <w:rPr>
          <w:noProof w:val="0"/>
          <w:sz w:val="24"/>
          <w:szCs w:val="24"/>
        </w:rPr>
        <w:t>15</w:t>
      </w:r>
    </w:p>
    <w:p w14:paraId="231362B2" w14:textId="1AFE6C18" w:rsidR="00CD4C7B" w:rsidRPr="00E12955" w:rsidRDefault="001C6ACF" w:rsidP="5A7F95BF">
      <w:pPr>
        <w:pStyle w:val="Header"/>
        <w:tabs>
          <w:tab w:val="right" w:pos="9639"/>
        </w:tabs>
        <w:rPr>
          <w:noProof w:val="0"/>
          <w:sz w:val="24"/>
          <w:szCs w:val="24"/>
        </w:rPr>
      </w:pPr>
      <w:r w:rsidRPr="00E12955">
        <w:rPr>
          <w:rFonts w:eastAsia="SimSun"/>
          <w:noProof w:val="0"/>
          <w:sz w:val="24"/>
          <w:szCs w:val="24"/>
          <w:lang w:eastAsia="zh-CN"/>
        </w:rPr>
        <w:t>Sitges</w:t>
      </w:r>
      <w:r w:rsidR="00DC357B" w:rsidRPr="00E12955">
        <w:rPr>
          <w:rFonts w:eastAsia="SimSun"/>
          <w:noProof w:val="0"/>
          <w:sz w:val="24"/>
          <w:szCs w:val="24"/>
          <w:lang w:eastAsia="zh-CN"/>
        </w:rPr>
        <w:t xml:space="preserve">, </w:t>
      </w:r>
      <w:r w:rsidRPr="00E12955">
        <w:rPr>
          <w:rFonts w:eastAsia="SimSun"/>
          <w:noProof w:val="0"/>
          <w:sz w:val="24"/>
          <w:szCs w:val="24"/>
          <w:lang w:eastAsia="zh-CN"/>
        </w:rPr>
        <w:t>Spain, 10</w:t>
      </w:r>
      <w:r w:rsidR="5A7F95BF" w:rsidRPr="00E12955">
        <w:rPr>
          <w:rFonts w:eastAsia="SimSun"/>
          <w:noProof w:val="0"/>
          <w:sz w:val="24"/>
          <w:szCs w:val="24"/>
          <w:lang w:eastAsia="zh-CN"/>
        </w:rPr>
        <w:t xml:space="preserve"> - </w:t>
      </w:r>
      <w:r w:rsidRPr="00E12955">
        <w:rPr>
          <w:rFonts w:eastAsia="SimSun"/>
          <w:noProof w:val="0"/>
          <w:sz w:val="24"/>
          <w:szCs w:val="24"/>
          <w:lang w:eastAsia="zh-CN"/>
        </w:rPr>
        <w:t>13</w:t>
      </w:r>
      <w:r w:rsidR="5A7F95BF" w:rsidRPr="00E12955">
        <w:rPr>
          <w:rFonts w:eastAsia="SimSun"/>
          <w:noProof w:val="0"/>
          <w:sz w:val="24"/>
          <w:szCs w:val="24"/>
          <w:lang w:eastAsia="zh-CN"/>
        </w:rPr>
        <w:t xml:space="preserve"> </w:t>
      </w:r>
      <w:r w:rsidRPr="00E12955">
        <w:rPr>
          <w:rFonts w:eastAsia="SimSun"/>
          <w:noProof w:val="0"/>
          <w:sz w:val="24"/>
          <w:szCs w:val="24"/>
          <w:lang w:eastAsia="zh-CN"/>
        </w:rPr>
        <w:t>D</w:t>
      </w:r>
      <w:r w:rsidR="00A02133" w:rsidRPr="00E12955">
        <w:rPr>
          <w:rFonts w:eastAsia="SimSun"/>
          <w:noProof w:val="0"/>
          <w:sz w:val="24"/>
          <w:szCs w:val="24"/>
          <w:lang w:eastAsia="zh-CN"/>
        </w:rPr>
        <w:t>e</w:t>
      </w:r>
      <w:r w:rsidRPr="00E12955">
        <w:rPr>
          <w:rFonts w:eastAsia="SimSun"/>
          <w:noProof w:val="0"/>
          <w:sz w:val="24"/>
          <w:szCs w:val="24"/>
          <w:lang w:eastAsia="zh-CN"/>
        </w:rPr>
        <w:t>c</w:t>
      </w:r>
      <w:r w:rsidR="00A02133" w:rsidRPr="00E12955">
        <w:rPr>
          <w:rFonts w:eastAsia="SimSun"/>
          <w:noProof w:val="0"/>
          <w:sz w:val="24"/>
          <w:szCs w:val="24"/>
          <w:lang w:eastAsia="zh-CN"/>
        </w:rPr>
        <w:t>ember</w:t>
      </w:r>
      <w:r w:rsidR="5A7F95BF" w:rsidRPr="00E12955">
        <w:rPr>
          <w:rFonts w:eastAsia="SimSun"/>
          <w:noProof w:val="0"/>
          <w:sz w:val="24"/>
          <w:szCs w:val="24"/>
          <w:lang w:eastAsia="zh-CN"/>
        </w:rPr>
        <w:t xml:space="preserve"> 201</w:t>
      </w:r>
      <w:r w:rsidR="002107AD" w:rsidRPr="00E12955">
        <w:rPr>
          <w:rFonts w:eastAsia="SimSun"/>
          <w:noProof w:val="0"/>
          <w:sz w:val="24"/>
          <w:szCs w:val="24"/>
          <w:lang w:eastAsia="zh-CN"/>
        </w:rPr>
        <w:t>9</w:t>
      </w:r>
      <w:r w:rsidR="002107AD" w:rsidRPr="00E12955">
        <w:rPr>
          <w:rFonts w:eastAsia="SimSun"/>
          <w:noProof w:val="0"/>
          <w:sz w:val="24"/>
          <w:szCs w:val="24"/>
          <w:lang w:eastAsia="zh-CN"/>
        </w:rPr>
        <w:tab/>
      </w:r>
    </w:p>
    <w:p w14:paraId="39BE00F6" w14:textId="77777777" w:rsidR="00CD4C7B" w:rsidRPr="00E12955" w:rsidRDefault="00CD4C7B" w:rsidP="00CD4C7B">
      <w:pPr>
        <w:pStyle w:val="Header"/>
        <w:rPr>
          <w:bCs/>
          <w:noProof w:val="0"/>
          <w:sz w:val="24"/>
        </w:rPr>
      </w:pPr>
    </w:p>
    <w:p w14:paraId="49379CFB" w14:textId="77777777" w:rsidR="00CD4C7B" w:rsidRPr="00E12955" w:rsidRDefault="00CD4C7B" w:rsidP="00CD4C7B">
      <w:pPr>
        <w:pStyle w:val="Header"/>
        <w:rPr>
          <w:bCs/>
          <w:noProof w:val="0"/>
          <w:sz w:val="24"/>
        </w:rPr>
      </w:pPr>
    </w:p>
    <w:p w14:paraId="758E2B30" w14:textId="47E9E438" w:rsidR="00CD4C7B" w:rsidRPr="00E12955" w:rsidRDefault="00CD4C7B" w:rsidP="5A7F95BF">
      <w:pPr>
        <w:pStyle w:val="CRCoverPage"/>
        <w:tabs>
          <w:tab w:val="left" w:pos="1985"/>
        </w:tabs>
        <w:rPr>
          <w:rFonts w:cs="Arial"/>
          <w:b/>
          <w:bCs/>
          <w:sz w:val="24"/>
          <w:szCs w:val="24"/>
          <w:lang w:eastAsia="ja-JP"/>
        </w:rPr>
      </w:pPr>
      <w:r w:rsidRPr="00E12955">
        <w:rPr>
          <w:rFonts w:cs="Arial"/>
          <w:b/>
          <w:bCs/>
          <w:sz w:val="24"/>
          <w:szCs w:val="24"/>
        </w:rPr>
        <w:t>Agenda item:</w:t>
      </w:r>
      <w:r w:rsidRPr="00E12955">
        <w:rPr>
          <w:rFonts w:cs="Arial"/>
          <w:b/>
          <w:bCs/>
          <w:sz w:val="24"/>
        </w:rPr>
        <w:tab/>
      </w:r>
      <w:r w:rsidR="001C6ACF" w:rsidRPr="00E12955">
        <w:rPr>
          <w:rFonts w:cs="Arial"/>
          <w:b/>
          <w:bCs/>
          <w:sz w:val="24"/>
        </w:rPr>
        <w:t>9.8</w:t>
      </w:r>
    </w:p>
    <w:p w14:paraId="6A1BC0C1" w14:textId="5A9A5A91" w:rsidR="00CD4C7B" w:rsidRPr="00E12955" w:rsidRDefault="00CD4C7B" w:rsidP="5A7F95BF">
      <w:pPr>
        <w:tabs>
          <w:tab w:val="left" w:pos="1985"/>
        </w:tabs>
        <w:ind w:left="1985" w:hanging="1985"/>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0FE8F194" w:rsidR="00CD4C7B" w:rsidRPr="00E12955" w:rsidRDefault="00CD4C7B" w:rsidP="5A7F95BF">
      <w:pPr>
        <w:ind w:left="1985" w:hanging="1985"/>
        <w:rPr>
          <w:rFonts w:ascii="Arial" w:hAnsi="Arial" w:cs="Arial"/>
          <w:b/>
          <w:bCs/>
          <w:sz w:val="24"/>
          <w:szCs w:val="24"/>
        </w:rPr>
      </w:pPr>
      <w:r w:rsidRPr="00E12955">
        <w:rPr>
          <w:rFonts w:ascii="Arial" w:hAnsi="Arial" w:cs="Arial"/>
          <w:b/>
          <w:bCs/>
          <w:sz w:val="24"/>
          <w:szCs w:val="24"/>
        </w:rPr>
        <w:t>Title:</w:t>
      </w:r>
      <w:r w:rsidRPr="00E12955">
        <w:rPr>
          <w:rFonts w:ascii="Arial" w:hAnsi="Arial" w:cs="Arial"/>
          <w:b/>
          <w:bCs/>
          <w:sz w:val="24"/>
        </w:rPr>
        <w:tab/>
      </w:r>
      <w:r w:rsidR="00A02133" w:rsidRPr="00E12955">
        <w:rPr>
          <w:rFonts w:ascii="Arial" w:hAnsi="Arial" w:cs="Arial"/>
          <w:b/>
          <w:bCs/>
          <w:sz w:val="24"/>
          <w:szCs w:val="24"/>
        </w:rPr>
        <w:t xml:space="preserve">Reflecting RAN's </w:t>
      </w:r>
      <w:r w:rsidR="001C6ACF" w:rsidRPr="00E12955">
        <w:rPr>
          <w:rFonts w:ascii="Arial" w:hAnsi="Arial" w:cs="Arial"/>
          <w:b/>
          <w:bCs/>
          <w:sz w:val="24"/>
          <w:szCs w:val="24"/>
        </w:rPr>
        <w:t>concerns</w:t>
      </w:r>
      <w:r w:rsidR="00A02133" w:rsidRPr="00E12955">
        <w:rPr>
          <w:rFonts w:ascii="Arial" w:hAnsi="Arial" w:cs="Arial"/>
          <w:b/>
          <w:bCs/>
          <w:sz w:val="24"/>
          <w:szCs w:val="24"/>
        </w:rPr>
        <w:t xml:space="preserve"> on TEI</w:t>
      </w:r>
      <w:r w:rsidR="001C6ACF" w:rsidRPr="00E12955">
        <w:rPr>
          <w:rFonts w:ascii="Arial" w:hAnsi="Arial" w:cs="Arial"/>
          <w:b/>
          <w:bCs/>
          <w:sz w:val="24"/>
          <w:szCs w:val="24"/>
        </w:rPr>
        <w:t xml:space="preserve"> in TR 21.900</w:t>
      </w:r>
    </w:p>
    <w:p w14:paraId="7DF86DB4" w14:textId="0DF7FCF6" w:rsidR="00CD4C7B" w:rsidRPr="00E12955" w:rsidRDefault="00CD4C7B" w:rsidP="5A7F95BF">
      <w:pPr>
        <w:tabs>
          <w:tab w:val="left" w:pos="1985"/>
        </w:tabs>
        <w:rPr>
          <w:rFonts w:ascii="Arial" w:hAnsi="Arial" w:cs="Arial"/>
          <w:b/>
          <w:bCs/>
          <w:sz w:val="24"/>
          <w:szCs w:val="24"/>
        </w:rPr>
      </w:pPr>
      <w:r w:rsidRPr="00E12955">
        <w:rPr>
          <w:rFonts w:ascii="Arial" w:hAnsi="Arial" w:cs="Arial"/>
          <w:b/>
          <w:bCs/>
          <w:sz w:val="24"/>
          <w:szCs w:val="24"/>
        </w:rPr>
        <w:t>Document for:</w:t>
      </w:r>
      <w:r w:rsidRPr="00E12955">
        <w:rPr>
          <w:rFonts w:ascii="Arial" w:hAnsi="Arial" w:cs="Arial"/>
          <w:b/>
          <w:bCs/>
          <w:sz w:val="24"/>
        </w:rPr>
        <w:tab/>
      </w:r>
      <w:r w:rsidR="00DC357B" w:rsidRPr="00E12955">
        <w:rPr>
          <w:rFonts w:ascii="Arial" w:hAnsi="Arial" w:cs="Arial"/>
          <w:b/>
          <w:bCs/>
          <w:sz w:val="24"/>
          <w:szCs w:val="24"/>
        </w:rPr>
        <w:t>Discussion</w:t>
      </w:r>
    </w:p>
    <w:p w14:paraId="3E959691" w14:textId="77777777" w:rsidR="00CD4C7B" w:rsidRPr="00E12955" w:rsidRDefault="00CD4C7B" w:rsidP="00CD4C7B">
      <w:pPr>
        <w:pStyle w:val="Heading1"/>
      </w:pPr>
      <w:r w:rsidRPr="00E12955">
        <w:t>1</w:t>
      </w:r>
      <w:r w:rsidRPr="00E12955">
        <w:tab/>
      </w:r>
      <w:r w:rsidR="0056573F" w:rsidRPr="00E12955">
        <w:t>Introduction</w:t>
      </w:r>
    </w:p>
    <w:p w14:paraId="7125CA8E" w14:textId="37FB71E8" w:rsidR="001C6ACF" w:rsidRPr="00E12955" w:rsidRDefault="001C6ACF" w:rsidP="0034648F">
      <w:r w:rsidRPr="00E12955">
        <w:t xml:space="preserve">TSG-SA introduced changes to the way TEI is handled during SA#83 (Shenzhen, March 2019) [1]. </w:t>
      </w:r>
      <w:r w:rsidR="006D57E3" w:rsidRPr="00E12955">
        <w:t>The RAN leadership put together RAN's views on TEI during RAN#84 (Newport Beach, June 2019) [2]. A number of RAN's views were covered by the SA CR, but several concerns were not addressed or even introduced by the CR.</w:t>
      </w:r>
      <w:r w:rsidR="00C93B37" w:rsidRPr="00E12955">
        <w:t xml:space="preserve"> This issue was raised at RAN#85 (Newport Beach, September 2019) [3] but not resolved at that meeting.</w:t>
      </w:r>
    </w:p>
    <w:p w14:paraId="5DA8B8C1" w14:textId="77777777" w:rsidR="00C93B37" w:rsidRPr="00E12955" w:rsidRDefault="00C93B37" w:rsidP="0034648F"/>
    <w:p w14:paraId="127ACA6D" w14:textId="13DB1783" w:rsidR="00CD4C7B" w:rsidRPr="00E12955" w:rsidRDefault="00CD4C7B" w:rsidP="5A7F95BF">
      <w:pPr>
        <w:pStyle w:val="Heading1"/>
      </w:pPr>
      <w:r w:rsidRPr="00E12955">
        <w:t>2</w:t>
      </w:r>
      <w:r w:rsidRPr="00E12955">
        <w:tab/>
      </w:r>
      <w:r w:rsidR="006D57E3" w:rsidRPr="00E12955">
        <w:t>RAN's concerns on TEI</w:t>
      </w:r>
    </w:p>
    <w:p w14:paraId="35F5E450" w14:textId="07507CD3" w:rsidR="00C93B37" w:rsidRPr="00E12955" w:rsidRDefault="006D57E3" w:rsidP="006D57E3">
      <w:r w:rsidRPr="00E12955">
        <w:t xml:space="preserve">The SA CR to TR 21.900 </w:t>
      </w:r>
      <w:r w:rsidR="00005DE5" w:rsidRPr="00E12955">
        <w:t>made improvements</w:t>
      </w:r>
      <w:r w:rsidRPr="00E12955">
        <w:t xml:space="preserve"> on</w:t>
      </w:r>
      <w:r w:rsidR="00005DE5" w:rsidRPr="00E12955">
        <w:t xml:space="preserve"> the handling of</w:t>
      </w:r>
      <w:r w:rsidRPr="00E12955">
        <w:t xml:space="preserve"> TEI, </w:t>
      </w:r>
      <w:r w:rsidR="00005DE5" w:rsidRPr="00E12955">
        <w:t xml:space="preserve">in particular by stressing that TEI is about small changes, </w:t>
      </w:r>
      <w:r w:rsidRPr="00E12955">
        <w:t xml:space="preserve">but </w:t>
      </w:r>
      <w:r w:rsidR="00C93B37" w:rsidRPr="00E12955">
        <w:t>two main concerns raised by RAN remain unresolved:</w:t>
      </w:r>
    </w:p>
    <w:p w14:paraId="20116500" w14:textId="004C9960" w:rsidR="00C93B37" w:rsidRPr="00E12955" w:rsidRDefault="00C93B37" w:rsidP="006D57E3">
      <w:r w:rsidRPr="00E12955">
        <w:t>(1)</w:t>
      </w:r>
      <w:r w:rsidRPr="00E12955">
        <w:tab/>
        <w:t>The mandatory use of mini-WIs to handle Cat.B/Cat.C changes (newly introduced by the SA CR)</w:t>
      </w:r>
    </w:p>
    <w:p w14:paraId="15A4A5F5" w14:textId="6E1BD153" w:rsidR="00C93B37" w:rsidRPr="00E12955" w:rsidRDefault="00C93B37" w:rsidP="006D57E3">
      <w:r w:rsidRPr="00E12955">
        <w:t>(2)</w:t>
      </w:r>
      <w:r w:rsidRPr="00E12955">
        <w:tab/>
        <w:t>Cross-TSG TEI work ("throwing TEI over the wall" to RAN WGs (not resolved by the SA CR)</w:t>
      </w:r>
    </w:p>
    <w:p w14:paraId="0AB3CEEC" w14:textId="109E2CEE" w:rsidR="00C93B37" w:rsidRPr="00E12955" w:rsidRDefault="001838D0" w:rsidP="001838D0">
      <w:pPr>
        <w:pStyle w:val="Heading2"/>
      </w:pPr>
      <w:r w:rsidRPr="00E12955">
        <w:t>2.1</w:t>
      </w:r>
      <w:r w:rsidR="00C93B37" w:rsidRPr="00E12955">
        <w:tab/>
        <w:t>Mandatory use of mini-WIs for Cat.B/Cat.C changes</w:t>
      </w:r>
    </w:p>
    <w:p w14:paraId="2F15F5F9" w14:textId="3DBC4B68" w:rsidR="00C93B37" w:rsidRPr="00E12955" w:rsidRDefault="00005DE5" w:rsidP="00C93B37">
      <w:r w:rsidRPr="00E12955">
        <w:t xml:space="preserve">The SA CR made it mandatory to use mini-WIs for all Cat.B/Cat.C changes. This is something RAN </w:t>
      </w:r>
      <w:r w:rsidR="00665FEF" w:rsidRPr="00E12955">
        <w:t>does not do, and has no intention of doing in future. Therefore, a</w:t>
      </w:r>
      <w:r w:rsidRPr="00E12955">
        <w:t xml:space="preserve">t SA#85 (Newport Beach, September 2019), the RAN leadership proposed a very simple change </w:t>
      </w:r>
      <w:r w:rsidR="00665FEF" w:rsidRPr="00E12955">
        <w:t>to TR 21.900], changing a shall to a should</w:t>
      </w:r>
      <w:r w:rsidR="004B6C90" w:rsidRPr="00E12955">
        <w:t xml:space="preserve"> [4]</w:t>
      </w:r>
      <w:r w:rsidR="00665FEF" w:rsidRPr="00E12955">
        <w:t>, but SA rejected the change</w:t>
      </w:r>
      <w:r w:rsidR="004B6C90" w:rsidRPr="00E12955">
        <w:t>, perhaps because it was discussed only near the end of the meeting</w:t>
      </w:r>
      <w:r w:rsidR="00665FEF" w:rsidRPr="00E12955">
        <w:t xml:space="preserve">. </w:t>
      </w:r>
      <w:r w:rsidR="004B6C90" w:rsidRPr="00E12955">
        <w:t>Unfortunately, th</w:t>
      </w:r>
      <w:r w:rsidR="00665FEF" w:rsidRPr="00E12955">
        <w:t xml:space="preserve">is means RAN's way of working </w:t>
      </w:r>
      <w:r w:rsidR="004B6C90" w:rsidRPr="00E12955">
        <w:t xml:space="preserve">is not and </w:t>
      </w:r>
      <w:r w:rsidR="00665FEF" w:rsidRPr="00E12955">
        <w:t>will not be in line with TR 21.900. It would be preferable to have a clean solution.</w:t>
      </w:r>
      <w:r w:rsidR="004B6C90" w:rsidRPr="00E12955">
        <w:t xml:space="preserve"> </w:t>
      </w:r>
    </w:p>
    <w:p w14:paraId="3E1EBADA" w14:textId="30BE74BB" w:rsidR="00665FEF" w:rsidRPr="00E12955" w:rsidRDefault="00665FEF" w:rsidP="00665FEF">
      <w:pPr>
        <w:rPr>
          <w:b/>
        </w:rPr>
      </w:pPr>
      <w:r w:rsidRPr="00E12955">
        <w:rPr>
          <w:b/>
        </w:rPr>
        <w:t xml:space="preserve">Proposal 1: </w:t>
      </w:r>
      <w:r w:rsidR="004B6C90" w:rsidRPr="00E12955">
        <w:rPr>
          <w:b/>
        </w:rPr>
        <w:t>S</w:t>
      </w:r>
      <w:r w:rsidRPr="00E12955">
        <w:rPr>
          <w:b/>
        </w:rPr>
        <w:t>ubmit a revision of SP-190660 to TSG-SA for approval.</w:t>
      </w:r>
    </w:p>
    <w:p w14:paraId="0178A7C1" w14:textId="5CBB23BE" w:rsidR="00C93B37" w:rsidRPr="00E12955" w:rsidRDefault="001838D0" w:rsidP="001838D0">
      <w:pPr>
        <w:pStyle w:val="Heading2"/>
      </w:pPr>
      <w:r w:rsidRPr="00E12955">
        <w:t>2.2</w:t>
      </w:r>
      <w:r w:rsidR="00C93B37" w:rsidRPr="00E12955">
        <w:tab/>
        <w:t>RAN's concerns on TEI</w:t>
      </w:r>
    </w:p>
    <w:p w14:paraId="075EFE5A" w14:textId="50B661F1" w:rsidR="00665FEF" w:rsidRPr="00E12955" w:rsidRDefault="00665FEF" w:rsidP="00C93B37">
      <w:r w:rsidRPr="00E12955">
        <w:t>Cross-TSG work has sometimes led to the unfortunate use of TEI, e.g., an SA2 LS [5] caused RAN3 work ending up with a TEI16 CR</w:t>
      </w:r>
      <w:r w:rsidR="004B6C90" w:rsidRPr="00E12955">
        <w:t>. The general problem identified by TSG-RAN, which was not addressed by SA's original CR, is that sometimes WGs in other TSGs "throw TEI over the wall" to RAN WGs. This should be strongly discouraged, as stated in [2]. Cross-TSG work should be based on appropriate WI.</w:t>
      </w:r>
    </w:p>
    <w:p w14:paraId="14A62799" w14:textId="156C6239" w:rsidR="004B6C90" w:rsidRPr="00E12955" w:rsidRDefault="004B6C90" w:rsidP="004B6C90">
      <w:pPr>
        <w:rPr>
          <w:b/>
        </w:rPr>
      </w:pPr>
      <w:r w:rsidRPr="00E12955">
        <w:rPr>
          <w:b/>
        </w:rPr>
        <w:t>Proposal 2: Submit a CR to TR 21.900 on cross-TSG TEI work to TSG-SA for approval.</w:t>
      </w:r>
    </w:p>
    <w:p w14:paraId="67079B8E" w14:textId="77777777" w:rsidR="00B9376F" w:rsidRPr="00E12955" w:rsidRDefault="00B9376F" w:rsidP="008C735E"/>
    <w:p w14:paraId="284A4D34" w14:textId="5F551F6E" w:rsidR="00E65E13" w:rsidRPr="00E12955" w:rsidRDefault="00E65E13" w:rsidP="00E65E13">
      <w:pPr>
        <w:pStyle w:val="Heading1"/>
      </w:pPr>
      <w:r w:rsidRPr="00E12955">
        <w:t>3</w:t>
      </w:r>
      <w:r w:rsidRPr="00E12955">
        <w:tab/>
      </w:r>
      <w:r w:rsidR="008C735E" w:rsidRPr="00E12955">
        <w:t>Proposal</w:t>
      </w:r>
      <w:r w:rsidR="00716E47" w:rsidRPr="00E12955">
        <w:t>s</w:t>
      </w:r>
    </w:p>
    <w:p w14:paraId="1F3828D6" w14:textId="77777777" w:rsidR="004B6C90" w:rsidRPr="00E12955" w:rsidRDefault="004B6C90" w:rsidP="004B6C90">
      <w:pPr>
        <w:rPr>
          <w:b/>
        </w:rPr>
      </w:pPr>
      <w:r w:rsidRPr="00E12955">
        <w:rPr>
          <w:b/>
        </w:rPr>
        <w:t>Proposal 1: Submit a revision of SP-190660 to TSG-SA for approval.</w:t>
      </w:r>
    </w:p>
    <w:p w14:paraId="11AE03FE" w14:textId="77777777" w:rsidR="004B6C90" w:rsidRPr="00E12955" w:rsidRDefault="004B6C90" w:rsidP="004B6C90">
      <w:pPr>
        <w:rPr>
          <w:b/>
        </w:rPr>
      </w:pPr>
      <w:r w:rsidRPr="00E12955">
        <w:rPr>
          <w:b/>
        </w:rPr>
        <w:t>Proposal 2: Submit a CR to TR 21.900 on cross-TSG TEI work to TSG-SA for approval.</w:t>
      </w:r>
    </w:p>
    <w:p w14:paraId="3D666AEF" w14:textId="77777777" w:rsidR="007808CB" w:rsidRPr="00E12955" w:rsidRDefault="007808CB" w:rsidP="007808CB">
      <w:pPr>
        <w:pStyle w:val="Heading1"/>
      </w:pPr>
      <w:r w:rsidRPr="00E12955">
        <w:lastRenderedPageBreak/>
        <w:t>4</w:t>
      </w:r>
      <w:r w:rsidRPr="00E12955">
        <w:tab/>
        <w:t>References</w:t>
      </w:r>
    </w:p>
    <w:p w14:paraId="060EB7E5" w14:textId="77777777" w:rsidR="006D57E3" w:rsidRPr="00E12955" w:rsidRDefault="006D57E3" w:rsidP="006D57E3">
      <w:r w:rsidRPr="00E12955">
        <w:t>[1] SP-190270</w:t>
      </w:r>
      <w:r w:rsidRPr="00E12955">
        <w:tab/>
        <w:t>CR 0057 to TR 21.900 on Update of procedures relating to work items (MCC, Nokia, Samsung, BT, Intel)</w:t>
      </w:r>
    </w:p>
    <w:p w14:paraId="1FFC41A9" w14:textId="203ED9B3" w:rsidR="006D57E3" w:rsidRPr="00E12955" w:rsidRDefault="006D57E3" w:rsidP="00CD1C7C">
      <w:r w:rsidRPr="00E12955">
        <w:t>[2] RP-191602</w:t>
      </w:r>
      <w:r w:rsidRPr="00E12955">
        <w:tab/>
        <w:t>Handling of TEI &amp; Contribution Submission in RAN WGs for NR &amp; LTE (3GPP RAN TSG and WG1/2/3/4 Chairmen)</w:t>
      </w:r>
    </w:p>
    <w:p w14:paraId="0E1F7702" w14:textId="3E176C44" w:rsidR="00C93B37" w:rsidRPr="00E12955" w:rsidRDefault="00C93B37" w:rsidP="00C93B37">
      <w:r w:rsidRPr="00E12955">
        <w:t>[3] RP-191957</w:t>
      </w:r>
      <w:r w:rsidRPr="00E12955">
        <w:tab/>
        <w:t>Reflecting RAN's views on TEI (NEC)</w:t>
      </w:r>
    </w:p>
    <w:p w14:paraId="68253AFA" w14:textId="7F9CA654" w:rsidR="00C93B37" w:rsidRPr="00E12955" w:rsidRDefault="00665FEF" w:rsidP="00C93B37">
      <w:r w:rsidRPr="00E12955">
        <w:t>[4] SP-190660</w:t>
      </w:r>
      <w:r w:rsidRPr="00E12955">
        <w:tab/>
        <w:t>Relaxation of mini-WID requirement for B/C TEIs (RAN Vice-Chairman (Ericsson))</w:t>
      </w:r>
    </w:p>
    <w:p w14:paraId="457E8ACC" w14:textId="5F6B8B45" w:rsidR="006D57E3" w:rsidRPr="006D57E3" w:rsidRDefault="00C93B37" w:rsidP="006D57E3">
      <w:r w:rsidRPr="00E12955">
        <w:t>[</w:t>
      </w:r>
      <w:r w:rsidR="00665FEF" w:rsidRPr="00E12955">
        <w:t>5</w:t>
      </w:r>
      <w:r w:rsidR="006D57E3" w:rsidRPr="00E12955">
        <w:t>] R3-191209</w:t>
      </w:r>
      <w:r w:rsidR="006D57E3" w:rsidRPr="00E12955">
        <w:tab/>
        <w:t>LS on EPS Additional RRM Policy Index (SA2)</w:t>
      </w:r>
      <w:bookmarkStart w:id="1" w:name="_GoBack"/>
      <w:bookmarkEnd w:id="1"/>
    </w:p>
    <w:p w14:paraId="26C7CCE4" w14:textId="6FBD7472" w:rsidR="00FA5C98" w:rsidRPr="007808CB" w:rsidRDefault="00FA5C98" w:rsidP="00CD1C7C"/>
    <w:sectPr w:rsidR="00FA5C98"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0CA43" w14:textId="77777777" w:rsidR="00950C39" w:rsidRDefault="00950C39">
      <w:r>
        <w:separator/>
      </w:r>
    </w:p>
  </w:endnote>
  <w:endnote w:type="continuationSeparator" w:id="0">
    <w:p w14:paraId="5B1D7FA7" w14:textId="77777777" w:rsidR="00950C39" w:rsidRDefault="00950C39">
      <w:r>
        <w:continuationSeparator/>
      </w:r>
    </w:p>
  </w:endnote>
  <w:endnote w:type="continuationNotice" w:id="1">
    <w:p w14:paraId="2BD18416" w14:textId="77777777" w:rsidR="00950C39" w:rsidRDefault="00950C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279D3" w14:textId="77777777" w:rsidR="00950C39" w:rsidRDefault="00950C39">
      <w:r>
        <w:separator/>
      </w:r>
    </w:p>
  </w:footnote>
  <w:footnote w:type="continuationSeparator" w:id="0">
    <w:p w14:paraId="3EA9C06F" w14:textId="77777777" w:rsidR="00950C39" w:rsidRDefault="00950C39">
      <w:r>
        <w:continuationSeparator/>
      </w:r>
    </w:p>
  </w:footnote>
  <w:footnote w:type="continuationNotice" w:id="1">
    <w:p w14:paraId="1C35DD8D" w14:textId="77777777" w:rsidR="00950C39" w:rsidRDefault="00950C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0"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7"/>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4"/>
  </w:num>
  <w:num w:numId="16">
    <w:abstractNumId w:val="22"/>
  </w:num>
  <w:num w:numId="17">
    <w:abstractNumId w:val="40"/>
  </w:num>
  <w:num w:numId="18">
    <w:abstractNumId w:val="33"/>
  </w:num>
  <w:num w:numId="19">
    <w:abstractNumId w:val="7"/>
  </w:num>
  <w:num w:numId="20">
    <w:abstractNumId w:val="41"/>
  </w:num>
  <w:num w:numId="21">
    <w:abstractNumId w:val="28"/>
  </w:num>
  <w:num w:numId="22">
    <w:abstractNumId w:val="29"/>
  </w:num>
  <w:num w:numId="23">
    <w:abstractNumId w:val="17"/>
  </w:num>
  <w:num w:numId="24">
    <w:abstractNumId w:val="5"/>
  </w:num>
  <w:num w:numId="25">
    <w:abstractNumId w:val="27"/>
  </w:num>
  <w:num w:numId="26">
    <w:abstractNumId w:val="31"/>
  </w:num>
  <w:num w:numId="27">
    <w:abstractNumId w:val="15"/>
  </w:num>
  <w:num w:numId="28">
    <w:abstractNumId w:val="30"/>
  </w:num>
  <w:num w:numId="29">
    <w:abstractNumId w:val="38"/>
  </w:num>
  <w:num w:numId="30">
    <w:abstractNumId w:val="4"/>
  </w:num>
  <w:num w:numId="31">
    <w:abstractNumId w:val="23"/>
  </w:num>
  <w:num w:numId="32">
    <w:abstractNumId w:val="35"/>
  </w:num>
  <w:num w:numId="33">
    <w:abstractNumId w:val="12"/>
  </w:num>
  <w:num w:numId="34">
    <w:abstractNumId w:val="24"/>
  </w:num>
  <w:num w:numId="35">
    <w:abstractNumId w:val="13"/>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2"/>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22284"/>
    <w:rsid w:val="0003084C"/>
    <w:rsid w:val="00032DFC"/>
    <w:rsid w:val="00033397"/>
    <w:rsid w:val="00035CDF"/>
    <w:rsid w:val="00036858"/>
    <w:rsid w:val="00040095"/>
    <w:rsid w:val="00042F07"/>
    <w:rsid w:val="00045815"/>
    <w:rsid w:val="0005106F"/>
    <w:rsid w:val="00067C50"/>
    <w:rsid w:val="00075CE5"/>
    <w:rsid w:val="0007710B"/>
    <w:rsid w:val="00080512"/>
    <w:rsid w:val="00080A30"/>
    <w:rsid w:val="00086756"/>
    <w:rsid w:val="00090468"/>
    <w:rsid w:val="000960D2"/>
    <w:rsid w:val="0009628D"/>
    <w:rsid w:val="00096968"/>
    <w:rsid w:val="000A6F45"/>
    <w:rsid w:val="000B5B0B"/>
    <w:rsid w:val="000B5C82"/>
    <w:rsid w:val="000B7BCF"/>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537F"/>
    <w:rsid w:val="00120271"/>
    <w:rsid w:val="00120C3B"/>
    <w:rsid w:val="00122AE0"/>
    <w:rsid w:val="001334EC"/>
    <w:rsid w:val="00143283"/>
    <w:rsid w:val="00145075"/>
    <w:rsid w:val="001577D3"/>
    <w:rsid w:val="00162052"/>
    <w:rsid w:val="00173A39"/>
    <w:rsid w:val="001741A0"/>
    <w:rsid w:val="001812A9"/>
    <w:rsid w:val="00182C4E"/>
    <w:rsid w:val="0018342E"/>
    <w:rsid w:val="001838D0"/>
    <w:rsid w:val="001875E4"/>
    <w:rsid w:val="00194CD0"/>
    <w:rsid w:val="00196B17"/>
    <w:rsid w:val="001A3F19"/>
    <w:rsid w:val="001A5476"/>
    <w:rsid w:val="001B257F"/>
    <w:rsid w:val="001B33A5"/>
    <w:rsid w:val="001B49C9"/>
    <w:rsid w:val="001C0B48"/>
    <w:rsid w:val="001C235B"/>
    <w:rsid w:val="001C4F79"/>
    <w:rsid w:val="001C6ACF"/>
    <w:rsid w:val="001D5E27"/>
    <w:rsid w:val="001D7892"/>
    <w:rsid w:val="001E6A11"/>
    <w:rsid w:val="001E7B89"/>
    <w:rsid w:val="001F168B"/>
    <w:rsid w:val="001F7831"/>
    <w:rsid w:val="002023BC"/>
    <w:rsid w:val="00204045"/>
    <w:rsid w:val="002063E9"/>
    <w:rsid w:val="00206BBD"/>
    <w:rsid w:val="002107AD"/>
    <w:rsid w:val="00210C67"/>
    <w:rsid w:val="00211BBA"/>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BB7"/>
    <w:rsid w:val="002670A0"/>
    <w:rsid w:val="002708BF"/>
    <w:rsid w:val="002747EC"/>
    <w:rsid w:val="00282060"/>
    <w:rsid w:val="002855BF"/>
    <w:rsid w:val="002865A9"/>
    <w:rsid w:val="00293477"/>
    <w:rsid w:val="0029603B"/>
    <w:rsid w:val="002A0040"/>
    <w:rsid w:val="002A224D"/>
    <w:rsid w:val="002A2BAD"/>
    <w:rsid w:val="002A2D94"/>
    <w:rsid w:val="002A75EB"/>
    <w:rsid w:val="002A7CA2"/>
    <w:rsid w:val="002B04DF"/>
    <w:rsid w:val="002B10B1"/>
    <w:rsid w:val="002B2027"/>
    <w:rsid w:val="002B3EC0"/>
    <w:rsid w:val="002C093C"/>
    <w:rsid w:val="002C42BC"/>
    <w:rsid w:val="002C7D14"/>
    <w:rsid w:val="002D0338"/>
    <w:rsid w:val="002D049B"/>
    <w:rsid w:val="002D0780"/>
    <w:rsid w:val="002D0DF1"/>
    <w:rsid w:val="002D337A"/>
    <w:rsid w:val="002D5EB5"/>
    <w:rsid w:val="002E61B9"/>
    <w:rsid w:val="002F0CEC"/>
    <w:rsid w:val="002F0D22"/>
    <w:rsid w:val="002F217F"/>
    <w:rsid w:val="002F31C1"/>
    <w:rsid w:val="00304411"/>
    <w:rsid w:val="003058E9"/>
    <w:rsid w:val="00310439"/>
    <w:rsid w:val="00311DED"/>
    <w:rsid w:val="003123EE"/>
    <w:rsid w:val="003152A7"/>
    <w:rsid w:val="003172DC"/>
    <w:rsid w:val="00325AE3"/>
    <w:rsid w:val="00326069"/>
    <w:rsid w:val="00331559"/>
    <w:rsid w:val="00332AC1"/>
    <w:rsid w:val="00333166"/>
    <w:rsid w:val="00333CCC"/>
    <w:rsid w:val="003367B8"/>
    <w:rsid w:val="00337DBB"/>
    <w:rsid w:val="003410D7"/>
    <w:rsid w:val="00344A0D"/>
    <w:rsid w:val="00345098"/>
    <w:rsid w:val="00345576"/>
    <w:rsid w:val="0034648F"/>
    <w:rsid w:val="00350CD5"/>
    <w:rsid w:val="00353D1F"/>
    <w:rsid w:val="0035462D"/>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53CD"/>
    <w:rsid w:val="003B079F"/>
    <w:rsid w:val="003B40AD"/>
    <w:rsid w:val="003B5581"/>
    <w:rsid w:val="003B6DB3"/>
    <w:rsid w:val="003C2EDF"/>
    <w:rsid w:val="003C4E37"/>
    <w:rsid w:val="003C5223"/>
    <w:rsid w:val="003C7E45"/>
    <w:rsid w:val="003D15DC"/>
    <w:rsid w:val="003D33CB"/>
    <w:rsid w:val="003D44E5"/>
    <w:rsid w:val="003E0D14"/>
    <w:rsid w:val="003E16BE"/>
    <w:rsid w:val="003E20FB"/>
    <w:rsid w:val="003E25A5"/>
    <w:rsid w:val="003E4554"/>
    <w:rsid w:val="003F0741"/>
    <w:rsid w:val="003F1645"/>
    <w:rsid w:val="003F2417"/>
    <w:rsid w:val="003F4691"/>
    <w:rsid w:val="004006E8"/>
    <w:rsid w:val="0040174C"/>
    <w:rsid w:val="00401855"/>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4EDA"/>
    <w:rsid w:val="004362F0"/>
    <w:rsid w:val="00442FDB"/>
    <w:rsid w:val="00444F17"/>
    <w:rsid w:val="00445B38"/>
    <w:rsid w:val="00446DAC"/>
    <w:rsid w:val="00447513"/>
    <w:rsid w:val="004502A1"/>
    <w:rsid w:val="004503BD"/>
    <w:rsid w:val="0045232E"/>
    <w:rsid w:val="00455B2F"/>
    <w:rsid w:val="004568DA"/>
    <w:rsid w:val="00463BAD"/>
    <w:rsid w:val="00471A93"/>
    <w:rsid w:val="00477455"/>
    <w:rsid w:val="0048046E"/>
    <w:rsid w:val="0048477F"/>
    <w:rsid w:val="00484B83"/>
    <w:rsid w:val="004906C8"/>
    <w:rsid w:val="00492C50"/>
    <w:rsid w:val="00495FA8"/>
    <w:rsid w:val="004A25B8"/>
    <w:rsid w:val="004A7594"/>
    <w:rsid w:val="004B01B6"/>
    <w:rsid w:val="004B6C90"/>
    <w:rsid w:val="004C2033"/>
    <w:rsid w:val="004C6FA7"/>
    <w:rsid w:val="004D0785"/>
    <w:rsid w:val="004D16F8"/>
    <w:rsid w:val="004D337C"/>
    <w:rsid w:val="004D3578"/>
    <w:rsid w:val="004D380D"/>
    <w:rsid w:val="004D6A4D"/>
    <w:rsid w:val="004E213A"/>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AD8"/>
    <w:rsid w:val="00534DA0"/>
    <w:rsid w:val="00535D12"/>
    <w:rsid w:val="0054110C"/>
    <w:rsid w:val="00543E6C"/>
    <w:rsid w:val="00544D0A"/>
    <w:rsid w:val="00546675"/>
    <w:rsid w:val="00547140"/>
    <w:rsid w:val="0055357E"/>
    <w:rsid w:val="00554EF7"/>
    <w:rsid w:val="00564BED"/>
    <w:rsid w:val="00565087"/>
    <w:rsid w:val="0056573F"/>
    <w:rsid w:val="00566641"/>
    <w:rsid w:val="005703CB"/>
    <w:rsid w:val="0057345B"/>
    <w:rsid w:val="0057552B"/>
    <w:rsid w:val="00583F64"/>
    <w:rsid w:val="00591263"/>
    <w:rsid w:val="00593783"/>
    <w:rsid w:val="005B1EF8"/>
    <w:rsid w:val="005C441D"/>
    <w:rsid w:val="005E1DD4"/>
    <w:rsid w:val="005E2641"/>
    <w:rsid w:val="005E3869"/>
    <w:rsid w:val="005E53C7"/>
    <w:rsid w:val="005E5501"/>
    <w:rsid w:val="00604F8F"/>
    <w:rsid w:val="00611222"/>
    <w:rsid w:val="00611566"/>
    <w:rsid w:val="00613174"/>
    <w:rsid w:val="00616DA8"/>
    <w:rsid w:val="00630917"/>
    <w:rsid w:val="006313E2"/>
    <w:rsid w:val="0063417E"/>
    <w:rsid w:val="006431F5"/>
    <w:rsid w:val="0064385C"/>
    <w:rsid w:val="006468D1"/>
    <w:rsid w:val="00646D99"/>
    <w:rsid w:val="00651F6B"/>
    <w:rsid w:val="00654DDF"/>
    <w:rsid w:val="00656910"/>
    <w:rsid w:val="006602A9"/>
    <w:rsid w:val="00665FEF"/>
    <w:rsid w:val="00674310"/>
    <w:rsid w:val="00683504"/>
    <w:rsid w:val="006870ED"/>
    <w:rsid w:val="0069518E"/>
    <w:rsid w:val="00696726"/>
    <w:rsid w:val="006A1B43"/>
    <w:rsid w:val="006A3AD0"/>
    <w:rsid w:val="006A5259"/>
    <w:rsid w:val="006C1A2F"/>
    <w:rsid w:val="006C428E"/>
    <w:rsid w:val="006C66D8"/>
    <w:rsid w:val="006D00EB"/>
    <w:rsid w:val="006D04EE"/>
    <w:rsid w:val="006D1E24"/>
    <w:rsid w:val="006D3DF2"/>
    <w:rsid w:val="006D57E3"/>
    <w:rsid w:val="006D6E48"/>
    <w:rsid w:val="006E1417"/>
    <w:rsid w:val="006E4EF7"/>
    <w:rsid w:val="006E6041"/>
    <w:rsid w:val="006F14EA"/>
    <w:rsid w:val="006F4258"/>
    <w:rsid w:val="006F4F29"/>
    <w:rsid w:val="006F6A2C"/>
    <w:rsid w:val="00710201"/>
    <w:rsid w:val="007132E8"/>
    <w:rsid w:val="0071354D"/>
    <w:rsid w:val="00716E47"/>
    <w:rsid w:val="00720B0A"/>
    <w:rsid w:val="00724702"/>
    <w:rsid w:val="007318A8"/>
    <w:rsid w:val="00731BA5"/>
    <w:rsid w:val="007342B5"/>
    <w:rsid w:val="007345B6"/>
    <w:rsid w:val="00734A5B"/>
    <w:rsid w:val="00734D47"/>
    <w:rsid w:val="007437A6"/>
    <w:rsid w:val="00744108"/>
    <w:rsid w:val="007441C2"/>
    <w:rsid w:val="00744E76"/>
    <w:rsid w:val="007455EA"/>
    <w:rsid w:val="0074644E"/>
    <w:rsid w:val="00746537"/>
    <w:rsid w:val="0075320F"/>
    <w:rsid w:val="00755A1B"/>
    <w:rsid w:val="00756720"/>
    <w:rsid w:val="00757D40"/>
    <w:rsid w:val="00764677"/>
    <w:rsid w:val="0077753C"/>
    <w:rsid w:val="007808CB"/>
    <w:rsid w:val="007811A7"/>
    <w:rsid w:val="00781F0F"/>
    <w:rsid w:val="00786EC7"/>
    <w:rsid w:val="0078727C"/>
    <w:rsid w:val="00790415"/>
    <w:rsid w:val="0079049D"/>
    <w:rsid w:val="0079728E"/>
    <w:rsid w:val="007A1CF2"/>
    <w:rsid w:val="007A60F9"/>
    <w:rsid w:val="007B039C"/>
    <w:rsid w:val="007B0540"/>
    <w:rsid w:val="007B18D8"/>
    <w:rsid w:val="007B1AC3"/>
    <w:rsid w:val="007B5A1D"/>
    <w:rsid w:val="007C095F"/>
    <w:rsid w:val="007C2B10"/>
    <w:rsid w:val="007D514C"/>
    <w:rsid w:val="007D5CD8"/>
    <w:rsid w:val="007E116B"/>
    <w:rsid w:val="007E3666"/>
    <w:rsid w:val="007F480E"/>
    <w:rsid w:val="008028A4"/>
    <w:rsid w:val="008047DA"/>
    <w:rsid w:val="00805729"/>
    <w:rsid w:val="00810A56"/>
    <w:rsid w:val="00813245"/>
    <w:rsid w:val="00820522"/>
    <w:rsid w:val="008255C8"/>
    <w:rsid w:val="008278A9"/>
    <w:rsid w:val="00830DB9"/>
    <w:rsid w:val="00836F3D"/>
    <w:rsid w:val="00840FE2"/>
    <w:rsid w:val="00843CF6"/>
    <w:rsid w:val="00851E5D"/>
    <w:rsid w:val="0085300A"/>
    <w:rsid w:val="008567C6"/>
    <w:rsid w:val="00856EB8"/>
    <w:rsid w:val="00857C51"/>
    <w:rsid w:val="00860775"/>
    <w:rsid w:val="00867D61"/>
    <w:rsid w:val="00871E3A"/>
    <w:rsid w:val="008735A9"/>
    <w:rsid w:val="0087646E"/>
    <w:rsid w:val="008768CA"/>
    <w:rsid w:val="00876EF4"/>
    <w:rsid w:val="00877EF9"/>
    <w:rsid w:val="00880559"/>
    <w:rsid w:val="00880F95"/>
    <w:rsid w:val="00882600"/>
    <w:rsid w:val="00884C0C"/>
    <w:rsid w:val="008856CC"/>
    <w:rsid w:val="00891AD5"/>
    <w:rsid w:val="008967DA"/>
    <w:rsid w:val="008A1D14"/>
    <w:rsid w:val="008A5CC3"/>
    <w:rsid w:val="008A68A6"/>
    <w:rsid w:val="008B152B"/>
    <w:rsid w:val="008B5306"/>
    <w:rsid w:val="008C391F"/>
    <w:rsid w:val="008C3CCA"/>
    <w:rsid w:val="008C44D1"/>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440C"/>
    <w:rsid w:val="0094499A"/>
    <w:rsid w:val="00950635"/>
    <w:rsid w:val="00950C1F"/>
    <w:rsid w:val="00950C39"/>
    <w:rsid w:val="00951587"/>
    <w:rsid w:val="00953522"/>
    <w:rsid w:val="00953D53"/>
    <w:rsid w:val="00956B9A"/>
    <w:rsid w:val="00956BA6"/>
    <w:rsid w:val="0095721D"/>
    <w:rsid w:val="00960CE5"/>
    <w:rsid w:val="00961B32"/>
    <w:rsid w:val="00963E7F"/>
    <w:rsid w:val="009663A0"/>
    <w:rsid w:val="0096740F"/>
    <w:rsid w:val="00967A82"/>
    <w:rsid w:val="009701BE"/>
    <w:rsid w:val="00970DB3"/>
    <w:rsid w:val="009720C3"/>
    <w:rsid w:val="00974154"/>
    <w:rsid w:val="00974BB0"/>
    <w:rsid w:val="0097756F"/>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BA9"/>
    <w:rsid w:val="009D01F9"/>
    <w:rsid w:val="009D2296"/>
    <w:rsid w:val="009D22AE"/>
    <w:rsid w:val="009D416A"/>
    <w:rsid w:val="009D74A6"/>
    <w:rsid w:val="009F1197"/>
    <w:rsid w:val="009F458E"/>
    <w:rsid w:val="00A02133"/>
    <w:rsid w:val="00A038CB"/>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620"/>
    <w:rsid w:val="00AC781E"/>
    <w:rsid w:val="00AC7EF4"/>
    <w:rsid w:val="00AD1C9D"/>
    <w:rsid w:val="00AD3506"/>
    <w:rsid w:val="00AD4C96"/>
    <w:rsid w:val="00AE4F85"/>
    <w:rsid w:val="00AE58EC"/>
    <w:rsid w:val="00AE5ADA"/>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60C55"/>
    <w:rsid w:val="00B63962"/>
    <w:rsid w:val="00B77036"/>
    <w:rsid w:val="00B815B1"/>
    <w:rsid w:val="00B84F58"/>
    <w:rsid w:val="00B9376F"/>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581F"/>
    <w:rsid w:val="00C01B0E"/>
    <w:rsid w:val="00C1237F"/>
    <w:rsid w:val="00C12B51"/>
    <w:rsid w:val="00C1497D"/>
    <w:rsid w:val="00C15818"/>
    <w:rsid w:val="00C17EDE"/>
    <w:rsid w:val="00C21883"/>
    <w:rsid w:val="00C24650"/>
    <w:rsid w:val="00C258D3"/>
    <w:rsid w:val="00C2591C"/>
    <w:rsid w:val="00C300E7"/>
    <w:rsid w:val="00C30D6C"/>
    <w:rsid w:val="00C3236A"/>
    <w:rsid w:val="00C33079"/>
    <w:rsid w:val="00C33E2E"/>
    <w:rsid w:val="00C3423B"/>
    <w:rsid w:val="00C34433"/>
    <w:rsid w:val="00C4105B"/>
    <w:rsid w:val="00C413F0"/>
    <w:rsid w:val="00C41F35"/>
    <w:rsid w:val="00C43FFE"/>
    <w:rsid w:val="00C57E06"/>
    <w:rsid w:val="00C6266F"/>
    <w:rsid w:val="00C627C8"/>
    <w:rsid w:val="00C636AE"/>
    <w:rsid w:val="00C80810"/>
    <w:rsid w:val="00C81950"/>
    <w:rsid w:val="00C83A13"/>
    <w:rsid w:val="00C8611B"/>
    <w:rsid w:val="00C86546"/>
    <w:rsid w:val="00C9068C"/>
    <w:rsid w:val="00C9149F"/>
    <w:rsid w:val="00C91FFF"/>
    <w:rsid w:val="00C92967"/>
    <w:rsid w:val="00C93B37"/>
    <w:rsid w:val="00C96058"/>
    <w:rsid w:val="00CA0938"/>
    <w:rsid w:val="00CA3D0C"/>
    <w:rsid w:val="00CA654B"/>
    <w:rsid w:val="00CA7B1B"/>
    <w:rsid w:val="00CA7DA6"/>
    <w:rsid w:val="00CB4C9E"/>
    <w:rsid w:val="00CB6803"/>
    <w:rsid w:val="00CB6BF1"/>
    <w:rsid w:val="00CC0104"/>
    <w:rsid w:val="00CC413D"/>
    <w:rsid w:val="00CC483C"/>
    <w:rsid w:val="00CC4B17"/>
    <w:rsid w:val="00CC7E94"/>
    <w:rsid w:val="00CD1C7C"/>
    <w:rsid w:val="00CD48C5"/>
    <w:rsid w:val="00CD4C7B"/>
    <w:rsid w:val="00CD7BD5"/>
    <w:rsid w:val="00CE1686"/>
    <w:rsid w:val="00CE67C1"/>
    <w:rsid w:val="00CF0B72"/>
    <w:rsid w:val="00D00286"/>
    <w:rsid w:val="00D00E15"/>
    <w:rsid w:val="00D018DF"/>
    <w:rsid w:val="00D04D6A"/>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1E55"/>
    <w:rsid w:val="00E06C0F"/>
    <w:rsid w:val="00E07E69"/>
    <w:rsid w:val="00E12955"/>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6AB6"/>
    <w:rsid w:val="00E76BB4"/>
    <w:rsid w:val="00E77645"/>
    <w:rsid w:val="00E809B7"/>
    <w:rsid w:val="00E83697"/>
    <w:rsid w:val="00E83D14"/>
    <w:rsid w:val="00E86D85"/>
    <w:rsid w:val="00E87EBA"/>
    <w:rsid w:val="00E90BE8"/>
    <w:rsid w:val="00E952F8"/>
    <w:rsid w:val="00E97E5E"/>
    <w:rsid w:val="00EA2405"/>
    <w:rsid w:val="00EA24F4"/>
    <w:rsid w:val="00EA29C2"/>
    <w:rsid w:val="00EA4FCF"/>
    <w:rsid w:val="00EA7FD0"/>
    <w:rsid w:val="00EB352C"/>
    <w:rsid w:val="00EC4A25"/>
    <w:rsid w:val="00EC4CD8"/>
    <w:rsid w:val="00EC6E6F"/>
    <w:rsid w:val="00ED3A23"/>
    <w:rsid w:val="00ED444B"/>
    <w:rsid w:val="00EE0AFC"/>
    <w:rsid w:val="00EE3C09"/>
    <w:rsid w:val="00EE4DDD"/>
    <w:rsid w:val="00EF10F4"/>
    <w:rsid w:val="00EF51A9"/>
    <w:rsid w:val="00F00012"/>
    <w:rsid w:val="00F00282"/>
    <w:rsid w:val="00F025A2"/>
    <w:rsid w:val="00F07388"/>
    <w:rsid w:val="00F1245A"/>
    <w:rsid w:val="00F2026E"/>
    <w:rsid w:val="00F2210A"/>
    <w:rsid w:val="00F236E0"/>
    <w:rsid w:val="00F264F7"/>
    <w:rsid w:val="00F34EE0"/>
    <w:rsid w:val="00F353B7"/>
    <w:rsid w:val="00F37743"/>
    <w:rsid w:val="00F43982"/>
    <w:rsid w:val="00F46145"/>
    <w:rsid w:val="00F54A3D"/>
    <w:rsid w:val="00F54CB0"/>
    <w:rsid w:val="00F56E0E"/>
    <w:rsid w:val="00F6136B"/>
    <w:rsid w:val="00F653B8"/>
    <w:rsid w:val="00F65FDB"/>
    <w:rsid w:val="00F66184"/>
    <w:rsid w:val="00F71B89"/>
    <w:rsid w:val="00F7353C"/>
    <w:rsid w:val="00F756A0"/>
    <w:rsid w:val="00F76341"/>
    <w:rsid w:val="00F76F8F"/>
    <w:rsid w:val="00F8301C"/>
    <w:rsid w:val="00F87809"/>
    <w:rsid w:val="00F96E16"/>
    <w:rsid w:val="00F97817"/>
    <w:rsid w:val="00FA1266"/>
    <w:rsid w:val="00FA2BD7"/>
    <w:rsid w:val="00FA5C98"/>
    <w:rsid w:val="00FA6302"/>
    <w:rsid w:val="00FA664A"/>
    <w:rsid w:val="00FA767F"/>
    <w:rsid w:val="00FB0AA9"/>
    <w:rsid w:val="00FB22F6"/>
    <w:rsid w:val="00FB36FA"/>
    <w:rsid w:val="00FB4E1C"/>
    <w:rsid w:val="00FC1192"/>
    <w:rsid w:val="00FC1390"/>
    <w:rsid w:val="00FC394A"/>
    <w:rsid w:val="00FC3EF9"/>
    <w:rsid w:val="00FC4A23"/>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182</TotalTime>
  <Pages>2</Pages>
  <Words>413</Words>
  <Characters>2357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84</cp:revision>
  <dcterms:created xsi:type="dcterms:W3CDTF">2018-03-05T14:47:00Z</dcterms:created>
  <dcterms:modified xsi:type="dcterms:W3CDTF">2019-12-02T16:49:00Z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